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FF4C" w14:textId="7082A16C" w:rsidR="00BF70EF" w:rsidRDefault="009F06D6" w:rsidP="009F06D6">
      <w:pPr>
        <w:pStyle w:val="Heading2"/>
      </w:pPr>
      <w:r>
        <w:t xml:space="preserve">                           WYNYARD RESIDENT ASSOCIATION</w:t>
      </w:r>
    </w:p>
    <w:p w14:paraId="2F97FC70" w14:textId="1408980B" w:rsidR="009F06D6" w:rsidRDefault="009F06D6" w:rsidP="009F06D6">
      <w:pPr>
        <w:pStyle w:val="Heading2"/>
      </w:pPr>
      <w:r>
        <w:t xml:space="preserve">                            Meeting Held on 10 March, 2026</w:t>
      </w:r>
    </w:p>
    <w:p w14:paraId="175ADE23" w14:textId="2BFF2572" w:rsidR="009F06D6" w:rsidRDefault="009F06D6" w:rsidP="009F06D6">
      <w:pPr>
        <w:pStyle w:val="Heading2"/>
      </w:pPr>
      <w:r>
        <w:t xml:space="preserve">                                                 MINUTES</w:t>
      </w:r>
    </w:p>
    <w:p w14:paraId="689A2BDD" w14:textId="6F496C2A" w:rsidR="009F06D6" w:rsidRDefault="009F06D6" w:rsidP="009F06D6">
      <w:pPr>
        <w:pStyle w:val="Heading2"/>
      </w:pPr>
      <w:r>
        <w:t>Residents were welcomed by chairman Andy Dennis.</w:t>
      </w:r>
    </w:p>
    <w:p w14:paraId="76BBB629" w14:textId="4CBE8B2B" w:rsidR="009F06D6" w:rsidRDefault="009F06D6" w:rsidP="009F06D6">
      <w:pPr>
        <w:pStyle w:val="Heading2"/>
        <w:numPr>
          <w:ilvl w:val="0"/>
          <w:numId w:val="1"/>
        </w:numPr>
      </w:pPr>
      <w:r>
        <w:t>Apologies for absences were received from Councillor John Gardner, Lional and Pamela Squire, Robin Woolley and Simon Osborne,</w:t>
      </w:r>
    </w:p>
    <w:p w14:paraId="709CACA0" w14:textId="725EFBBE" w:rsidR="009F06D6" w:rsidRDefault="009F06D6" w:rsidP="009F06D6">
      <w:pPr>
        <w:pStyle w:val="Heading2"/>
        <w:numPr>
          <w:ilvl w:val="0"/>
          <w:numId w:val="1"/>
        </w:numPr>
      </w:pPr>
      <w:r>
        <w:t>Minutes of the Previous Meeting had been distributed through the usual channels and accepted as a true record.</w:t>
      </w:r>
    </w:p>
    <w:p w14:paraId="5126F471" w14:textId="0F63D997" w:rsidR="009F06D6" w:rsidRDefault="009F06D6" w:rsidP="009F06D6">
      <w:pPr>
        <w:pStyle w:val="Heading2"/>
        <w:numPr>
          <w:ilvl w:val="0"/>
          <w:numId w:val="1"/>
        </w:numPr>
      </w:pPr>
      <w:r>
        <w:t>Matters Arising were incorporated in the current Agenda.</w:t>
      </w:r>
    </w:p>
    <w:p w14:paraId="6C852B12" w14:textId="4954B607" w:rsidR="009F06D6" w:rsidRDefault="009F06D6" w:rsidP="009F06D6">
      <w:pPr>
        <w:pStyle w:val="Heading2"/>
        <w:numPr>
          <w:ilvl w:val="0"/>
          <w:numId w:val="1"/>
        </w:numPr>
      </w:pPr>
      <w:r>
        <w:t xml:space="preserve">AD provided a </w:t>
      </w:r>
      <w:r w:rsidR="00C24239">
        <w:t>brief comment on issues that were included in the agenda and which would receive more detailed discussion.</w:t>
      </w:r>
    </w:p>
    <w:p w14:paraId="19A0DB94" w14:textId="5E88580A" w:rsidR="00C24239" w:rsidRDefault="00C24239" w:rsidP="00C24239">
      <w:pPr>
        <w:pStyle w:val="Heading2"/>
        <w:numPr>
          <w:ilvl w:val="0"/>
          <w:numId w:val="1"/>
        </w:numPr>
      </w:pPr>
      <w:r>
        <w:t>Statement of Accounts. Treasurer Simon Osborne had provided a current statement of the WRA accounts up to the end of February. (Copy attached). The finances continue to be in a strong position with the current balance of £25,713.78 showing an increaser on the previous month’s balance of £801.73. The WM Magazine</w:t>
      </w:r>
      <w:r w:rsidR="005508EC">
        <w:t>s</w:t>
      </w:r>
      <w:r>
        <w:t xml:space="preserve"> continue to be the main source of revenue for the WRA.</w:t>
      </w:r>
    </w:p>
    <w:p w14:paraId="1CE085FD" w14:textId="5D129162" w:rsidR="005508EC" w:rsidRDefault="005508EC" w:rsidP="005508EC">
      <w:pPr>
        <w:pStyle w:val="Heading2"/>
        <w:numPr>
          <w:ilvl w:val="0"/>
          <w:numId w:val="1"/>
        </w:numPr>
      </w:pPr>
      <w:r>
        <w:t>Updates from the Parish Councils.</w:t>
      </w:r>
    </w:p>
    <w:p w14:paraId="02B3779D" w14:textId="0237F784" w:rsidR="005508EC" w:rsidRDefault="005508EC" w:rsidP="005508EC">
      <w:pPr>
        <w:pStyle w:val="Heading2"/>
        <w:numPr>
          <w:ilvl w:val="0"/>
          <w:numId w:val="2"/>
        </w:numPr>
      </w:pPr>
      <w:r>
        <w:t xml:space="preserve">WPC(H) Is expecting an update on the Primary School petition by the end of March. </w:t>
      </w:r>
    </w:p>
    <w:p w14:paraId="324AF900" w14:textId="77777777" w:rsidR="00396ED7" w:rsidRDefault="005508EC" w:rsidP="005508EC">
      <w:pPr>
        <w:pStyle w:val="Heading2"/>
      </w:pPr>
      <w:r>
        <w:t xml:space="preserve">          The </w:t>
      </w:r>
      <w:r w:rsidR="00304D38">
        <w:t xml:space="preserve">next WPC(H) meeting is their Annual Parish Meeting: </w:t>
      </w:r>
    </w:p>
    <w:p w14:paraId="22B6D1C6" w14:textId="26CD8290" w:rsidR="005508EC" w:rsidRDefault="00304D38" w:rsidP="005508EC">
      <w:pPr>
        <w:pStyle w:val="Heading2"/>
      </w:pPr>
      <w:r>
        <w:t xml:space="preserve">18    March </w:t>
      </w:r>
      <w:r w:rsidR="00396ED7">
        <w:t>6pm at Wynyard Hall. Presentation from Hartlepool Borough Council Planning Department.</w:t>
      </w:r>
      <w:r>
        <w:t xml:space="preserve">    </w:t>
      </w:r>
    </w:p>
    <w:p w14:paraId="56CB5A3F" w14:textId="74A511B5" w:rsidR="005508EC" w:rsidRDefault="005508EC" w:rsidP="005508EC">
      <w:pPr>
        <w:pStyle w:val="Heading2"/>
        <w:numPr>
          <w:ilvl w:val="0"/>
          <w:numId w:val="2"/>
        </w:numPr>
      </w:pPr>
      <w:r>
        <w:lastRenderedPageBreak/>
        <w:t>WPC(S) Procedure for raising concerns about roads and footpaths has now been implemented. (Refer to WPC(S) website)</w:t>
      </w:r>
    </w:p>
    <w:p w14:paraId="09B7F746" w14:textId="205865AB" w:rsidR="009C0E78" w:rsidRDefault="005508EC" w:rsidP="009C0E78">
      <w:pPr>
        <w:pStyle w:val="Heading2"/>
        <w:numPr>
          <w:ilvl w:val="0"/>
          <w:numId w:val="1"/>
        </w:numPr>
      </w:pPr>
      <w:r>
        <w:t>Planning. A “new resident” was provided with a brief back</w:t>
      </w:r>
      <w:r w:rsidR="009C0E78">
        <w:t>-</w:t>
      </w:r>
      <w:r>
        <w:t>groun</w:t>
      </w:r>
      <w:r w:rsidR="009C0E78">
        <w:t>d</w:t>
      </w:r>
      <w:r>
        <w:t xml:space="preserve"> to recent planning issues relating </w:t>
      </w:r>
      <w:r w:rsidR="009C0E78">
        <w:t>t</w:t>
      </w:r>
      <w:r>
        <w:t>o W</w:t>
      </w:r>
      <w:r w:rsidR="009C0E78">
        <w:t>ynyard, including the provision of 106 agreements and their impact on the promised bridge/crossing over the A689. The secretary reminded the meeting that this was the ongoing issue which was under constant review and scrutiny by WRA representatives with SBC officers.</w:t>
      </w:r>
    </w:p>
    <w:p w14:paraId="57A280C7" w14:textId="29FC7CF8" w:rsidR="008C13F9" w:rsidRDefault="008C13F9" w:rsidP="008C13F9">
      <w:pPr>
        <w:pStyle w:val="Heading2"/>
        <w:numPr>
          <w:ilvl w:val="0"/>
          <w:numId w:val="1"/>
        </w:numPr>
      </w:pPr>
      <w:r>
        <w:t>Neighbourhood Watch. Bob Scott, on behalf of the NW Team updated residents on the introduction of the new NW which is designed to cover the area of Wynyard, south of the A689 and to work in co-operation with the NW scheme operating north of the A689.</w:t>
      </w:r>
    </w:p>
    <w:p w14:paraId="48BA1679" w14:textId="66453312" w:rsidR="008C13F9" w:rsidRDefault="008C13F9" w:rsidP="008C13F9">
      <w:pPr>
        <w:pStyle w:val="Heading2"/>
      </w:pPr>
      <w:r>
        <w:t xml:space="preserve">          He pointed out that it was important for those residents who                 wished to be part of the new scheme to fully understand the focus of the scheme and the guidelines that needed to be adhered to for the NW to fulfil its aims and objectives.</w:t>
      </w:r>
    </w:p>
    <w:p w14:paraId="313CE29D" w14:textId="0FA5773E" w:rsidR="008C13F9" w:rsidRDefault="008C13F9" w:rsidP="008C13F9">
      <w:pPr>
        <w:pStyle w:val="Heading2"/>
      </w:pPr>
      <w:r>
        <w:t>On joining the NW scheme, members would be issued with all relevant information regarding their role, as members, linking the information to the NW code of conduct.</w:t>
      </w:r>
    </w:p>
    <w:p w14:paraId="0213F400" w14:textId="4E046D26" w:rsidR="00CE0811" w:rsidRDefault="00CE0811" w:rsidP="00CE0811">
      <w:pPr>
        <w:pStyle w:val="Heading2"/>
      </w:pPr>
      <w:r>
        <w:t>IMPORTANT INFORMATION:</w:t>
      </w:r>
    </w:p>
    <w:p w14:paraId="0DC0D9B9" w14:textId="6CE5F836" w:rsidR="00CE0811" w:rsidRDefault="00CE0811" w:rsidP="00CE0811">
      <w:pPr>
        <w:pStyle w:val="Heading2"/>
        <w:rPr>
          <w:color w:val="EE0000"/>
        </w:rPr>
      </w:pPr>
      <w:r>
        <w:rPr>
          <w:color w:val="EE0000"/>
        </w:rPr>
        <w:t xml:space="preserve">Email Address for applying to be a member of the Whatsapp Group is </w:t>
      </w:r>
      <w:hyperlink r:id="rId5" w:history="1">
        <w:r w:rsidRPr="00F148A7">
          <w:rPr>
            <w:rStyle w:val="Hyperlink"/>
          </w:rPr>
          <w:t>villagewatch26@gmail.com</w:t>
        </w:r>
      </w:hyperlink>
    </w:p>
    <w:p w14:paraId="58AC02C1" w14:textId="121AFBF2" w:rsidR="00CE0811" w:rsidRDefault="00CE0811" w:rsidP="00CE0811">
      <w:pPr>
        <w:pStyle w:val="Heading2"/>
        <w:numPr>
          <w:ilvl w:val="0"/>
          <w:numId w:val="1"/>
        </w:numPr>
      </w:pPr>
      <w:r>
        <w:lastRenderedPageBreak/>
        <w:t xml:space="preserve">WM Events Team Matters. Caroline Bennet briefly outlined the forthcoming planned events including the “Easter Trail and </w:t>
      </w:r>
      <w:r w:rsidR="00BC5DFD">
        <w:t xml:space="preserve">Egg Design Competition” planned for March28 10-12 am and </w:t>
      </w:r>
      <w:r w:rsidR="00503B48">
        <w:t>“T</w:t>
      </w:r>
      <w:r w:rsidR="00BC5DFD">
        <w:t xml:space="preserve">he </w:t>
      </w:r>
      <w:r w:rsidR="00503B48">
        <w:t xml:space="preserve">Craft and Flea Market, planned for 25 April. </w:t>
      </w:r>
      <w:r w:rsidR="00BC5DFD">
        <w:t>The next meeting for the Events team is scheduled for 16 March at 2pm and new members would be welcomed.</w:t>
      </w:r>
    </w:p>
    <w:p w14:paraId="277542DB" w14:textId="17D81BED" w:rsidR="00503B48" w:rsidRDefault="00503B48" w:rsidP="00503B48">
      <w:pPr>
        <w:pStyle w:val="Heading2"/>
        <w:numPr>
          <w:ilvl w:val="0"/>
          <w:numId w:val="1"/>
        </w:numPr>
      </w:pPr>
      <w:r>
        <w:t>Questions and AOB.</w:t>
      </w:r>
    </w:p>
    <w:p w14:paraId="0F8F2E81" w14:textId="595D7C02" w:rsidR="00396ED7" w:rsidRPr="00396ED7" w:rsidRDefault="00396ED7" w:rsidP="00396ED7">
      <w:pPr>
        <w:pStyle w:val="Heading2"/>
        <w:numPr>
          <w:ilvl w:val="0"/>
          <w:numId w:val="2"/>
        </w:numPr>
      </w:pPr>
      <w:r>
        <w:t>It was agreed that £700 be set-aside for the purchase of a bench to be sited outside of the village shop, if required. and that the existing plaques should be affixed to the bench.</w:t>
      </w:r>
    </w:p>
    <w:p w14:paraId="50B517FF" w14:textId="06A9B096" w:rsidR="00CE0811" w:rsidRDefault="00503B48" w:rsidP="00CE0811">
      <w:pPr>
        <w:pStyle w:val="Heading2"/>
        <w:numPr>
          <w:ilvl w:val="0"/>
          <w:numId w:val="2"/>
        </w:numPr>
      </w:pPr>
      <w:r>
        <w:t>Concerns were raised about the condition and deterioration of roads around Wynyard, particularly along The Wynd. Minor repairs have been completed but resident LD brought the meeting up to date on her own</w:t>
      </w:r>
      <w:r w:rsidR="00513AEB">
        <w:t xml:space="preserve"> “positive”</w:t>
      </w:r>
      <w:r>
        <w:t xml:space="preserve"> experiences </w:t>
      </w:r>
      <w:r w:rsidR="00513AEB">
        <w:t>of</w:t>
      </w:r>
      <w:r>
        <w:t xml:space="preserve"> working with Wynyard Security, SBC Highways and Stagecoach</w:t>
      </w:r>
      <w:r w:rsidR="00513AEB">
        <w:t>. TM and Robin Woolley have arranged to meet with LD on 12 March for further discussion. (Report of Meeting attached)</w:t>
      </w:r>
    </w:p>
    <w:p w14:paraId="002917E9" w14:textId="56AB62B8" w:rsidR="00513AEB" w:rsidRDefault="00513AEB" w:rsidP="00513AEB">
      <w:pPr>
        <w:pStyle w:val="Heading2"/>
        <w:numPr>
          <w:ilvl w:val="0"/>
          <w:numId w:val="2"/>
        </w:numPr>
      </w:pPr>
      <w:r>
        <w:t>A resident raised the issue of neighbours making significant changes to their property, (building and garden) to the detriment of neighbours.  It was suggested that, in such situations, a complainant should contact SBC Planning Department and WES to confirm or otherwise that planning or Wynyard Es</w:t>
      </w:r>
      <w:r w:rsidR="00A4774C">
        <w:t>t</w:t>
      </w:r>
      <w:r>
        <w:t>ate</w:t>
      </w:r>
      <w:r w:rsidR="00A4774C">
        <w:t xml:space="preserve"> regulations had been breached.</w:t>
      </w:r>
    </w:p>
    <w:p w14:paraId="63AEB31A" w14:textId="2CF6EAD8" w:rsidR="00A4774C" w:rsidRDefault="00A4774C" w:rsidP="002F5EED">
      <w:pPr>
        <w:pStyle w:val="Heading2"/>
      </w:pPr>
      <w:r>
        <w:lastRenderedPageBreak/>
        <w:t>NB.   Report on Meeting with Resident LD.</w:t>
      </w:r>
      <w:r w:rsidR="002F5EED">
        <w:t xml:space="preserve"> </w:t>
      </w:r>
      <w:r>
        <w:t>Major ‘potholes’ had developed outside of LD’s home</w:t>
      </w:r>
      <w:r w:rsidR="002F5EED">
        <w:t>.</w:t>
      </w:r>
      <w:r>
        <w:t xml:space="preserve"> </w:t>
      </w:r>
      <w:r w:rsidR="002F5EED">
        <w:t>H</w:t>
      </w:r>
      <w:r>
        <w:t>eavy traffic passing her home and the homes of neighbours was causing some damage to their houses and creating a stressful</w:t>
      </w:r>
      <w:r w:rsidR="00887586">
        <w:t>,</w:t>
      </w:r>
      <w:r>
        <w:t xml:space="preserve"> living environment due to noise and vibrations, through their houses, when large vehicles, and buses came into contact with the potholes</w:t>
      </w:r>
      <w:r w:rsidR="00566E82">
        <w:t xml:space="preserve">. </w:t>
      </w:r>
      <w:r w:rsidR="00887586">
        <w:t>LD had contacted ‘SBC Highways’, ‘Wynyard Security’ and ‘Stagecoach’ regarding the issue and felt that she had received a positive response from all groups. SBC ‘Highways Department has repaired the potholes outside of the houses</w:t>
      </w:r>
      <w:r>
        <w:t xml:space="preserve"> </w:t>
      </w:r>
      <w:r w:rsidR="00887586">
        <w:t xml:space="preserve">and assured LD that a better and more appropriate surfacing, over a larger area of the Wynd, will be completed in May. </w:t>
      </w:r>
      <w:r>
        <w:t xml:space="preserve"> </w:t>
      </w:r>
      <w:r w:rsidR="00887586">
        <w:t>It was confirmed that similar problems had occurred across Billingham along the routes of the Stagecoach buses</w:t>
      </w:r>
      <w:r w:rsidR="00147F2A">
        <w:t>. It is clear some current bus routes include roads that were not developed for the use of heavy vehicles and that the move from diesel to electric buses, due to the enormous increase in the weight of the bus, was a contributing factor to the damage being caused to the road surface and possibly the road foundations. Equally, the road surface materials were not appropriate for regular heavy vehicle usage.</w:t>
      </w:r>
    </w:p>
    <w:p w14:paraId="7CD38153" w14:textId="5B50C0A5" w:rsidR="00147F2A" w:rsidRDefault="00147F2A" w:rsidP="00147F2A">
      <w:pPr>
        <w:pStyle w:val="Heading2"/>
        <w:numPr>
          <w:ilvl w:val="0"/>
          <w:numId w:val="2"/>
        </w:numPr>
      </w:pPr>
      <w:r>
        <w:t>OUTCOMES.</w:t>
      </w:r>
    </w:p>
    <w:p w14:paraId="1BF7EF43" w14:textId="48DB92C2" w:rsidR="00147F2A" w:rsidRDefault="00147F2A" w:rsidP="00147F2A">
      <w:pPr>
        <w:pStyle w:val="Heading2"/>
      </w:pPr>
      <w:r>
        <w:t>As LD has created such positive links with SBC Highways and Stagecoach, we should use that association to identify the extent of damage over the whole of the Wynd and the possible extension of repair work to be implemented.</w:t>
      </w:r>
    </w:p>
    <w:p w14:paraId="3ED9BF7E" w14:textId="16D35F9C" w:rsidR="009938F1" w:rsidRDefault="009938F1" w:rsidP="009938F1">
      <w:pPr>
        <w:pStyle w:val="Heading2"/>
      </w:pPr>
      <w:r>
        <w:t>LD and her near neighbour are planning on circulati</w:t>
      </w:r>
      <w:r w:rsidR="007D5F6E">
        <w:t>ng</w:t>
      </w:r>
      <w:r>
        <w:t xml:space="preserve"> a notice and questionnaire to her local neighbours to identify the scale of the problem. Perhaps the Wynyard Parish Council and WRA should circulate a notice to all residents along the Wynd to ascertain if they have experienced the same problems as LD with her property from the impact of pothole.</w:t>
      </w:r>
    </w:p>
    <w:p w14:paraId="54BEB5EA" w14:textId="33DD75A9" w:rsidR="009938F1" w:rsidRDefault="009938F1" w:rsidP="009938F1">
      <w:r>
        <w:lastRenderedPageBreak/>
        <w:t>Questions. When it was decided that buses were to be directed along The Wynd, was a survey conducted to identify if the width of the road and the roads surface/sub-structure were appropriate for the regular passage of heavy vehicles</w:t>
      </w:r>
      <w:r w:rsidR="00566E82">
        <w:t>?</w:t>
      </w:r>
    </w:p>
    <w:p w14:paraId="2FA2D98E" w14:textId="49721CB5" w:rsidR="009938F1" w:rsidRDefault="00566E82" w:rsidP="009938F1">
      <w:r>
        <w:t>When it was decided, by Stagecoach, that buses would be ‘electric powered’, with the added implication of heavier vehicles, was a survey carried out in relation to the impact on existing roads?</w:t>
      </w:r>
    </w:p>
    <w:p w14:paraId="55B1EA5C" w14:textId="79D7ADFE" w:rsidR="00566E82" w:rsidRDefault="00566E82" w:rsidP="009938F1">
      <w:r>
        <w:t xml:space="preserve">Did Stagecoach recognise that the heavier vehicles could cause damage to roads, like the Wynd, </w:t>
      </w:r>
      <w:r w:rsidR="007D5F6E">
        <w:t xml:space="preserve">and </w:t>
      </w:r>
      <w:r>
        <w:t>did they consider using smaller buses thar would be more appropriate for the numbers of residents using the bus?</w:t>
      </w:r>
    </w:p>
    <w:p w14:paraId="2488351F" w14:textId="4C4CE298" w:rsidR="00566E82" w:rsidRDefault="00566E82" w:rsidP="00566E82">
      <w:pPr>
        <w:pStyle w:val="Heading2"/>
      </w:pPr>
      <w:r>
        <w:t>Proposal. That LD be invited to arrange a meeting with SBC Highways Department, Stagecoach and representatives of WRA and the Parish Councils, to establish a protocol for dealing with the ongoing problems.</w:t>
      </w:r>
    </w:p>
    <w:p w14:paraId="5B2CD4AD" w14:textId="77777777" w:rsidR="009938F1" w:rsidRPr="009938F1" w:rsidRDefault="009938F1" w:rsidP="009938F1"/>
    <w:p w14:paraId="73D7EA10" w14:textId="77777777" w:rsidR="00147F2A" w:rsidRPr="00147F2A" w:rsidRDefault="00147F2A" w:rsidP="00147F2A"/>
    <w:sectPr w:rsidR="00147F2A" w:rsidRPr="00147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2A9"/>
    <w:multiLevelType w:val="hybridMultilevel"/>
    <w:tmpl w:val="281C1514"/>
    <w:lvl w:ilvl="0" w:tplc="29B6A4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EB0827"/>
    <w:multiLevelType w:val="hybridMultilevel"/>
    <w:tmpl w:val="FBACAEF0"/>
    <w:lvl w:ilvl="0" w:tplc="602CF440">
      <w:start w:val="6"/>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040FD"/>
    <w:multiLevelType w:val="hybridMultilevel"/>
    <w:tmpl w:val="9D543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0590585">
    <w:abstractNumId w:val="2"/>
  </w:num>
  <w:num w:numId="2" w16cid:durableId="51395955">
    <w:abstractNumId w:val="1"/>
  </w:num>
  <w:num w:numId="3" w16cid:durableId="187531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D6"/>
    <w:rsid w:val="00083CD5"/>
    <w:rsid w:val="00115A01"/>
    <w:rsid w:val="00147F2A"/>
    <w:rsid w:val="002F5EED"/>
    <w:rsid w:val="003007F9"/>
    <w:rsid w:val="00304D38"/>
    <w:rsid w:val="00396ED7"/>
    <w:rsid w:val="004E0C7C"/>
    <w:rsid w:val="00503B48"/>
    <w:rsid w:val="00513AEB"/>
    <w:rsid w:val="005508EC"/>
    <w:rsid w:val="00566E82"/>
    <w:rsid w:val="00797622"/>
    <w:rsid w:val="007C0F91"/>
    <w:rsid w:val="007D5F6E"/>
    <w:rsid w:val="00887586"/>
    <w:rsid w:val="008C13F9"/>
    <w:rsid w:val="008D4A40"/>
    <w:rsid w:val="009938F1"/>
    <w:rsid w:val="009C0E78"/>
    <w:rsid w:val="009F06D6"/>
    <w:rsid w:val="00A4774C"/>
    <w:rsid w:val="00BC5DFD"/>
    <w:rsid w:val="00BF70EF"/>
    <w:rsid w:val="00C24239"/>
    <w:rsid w:val="00CE0811"/>
    <w:rsid w:val="00D20B82"/>
    <w:rsid w:val="00FA7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9F31"/>
  <w15:chartTrackingRefBased/>
  <w15:docId w15:val="{DDA5EC9F-F516-4121-B11B-02D6A65D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color w:val="BF8F00" w:themeColor="accent4" w:themeShade="BF"/>
        <w:kern w:val="2"/>
        <w:sz w:val="40"/>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6D6"/>
    <w:pPr>
      <w:keepNext/>
      <w:keepLines/>
      <w:spacing w:before="360" w:after="80"/>
      <w:outlineLvl w:val="0"/>
    </w:pPr>
    <w:rPr>
      <w:rFonts w:eastAsiaTheme="majorEastAsia"/>
      <w:color w:val="2F5496" w:themeColor="accent1" w:themeShade="BF"/>
    </w:rPr>
  </w:style>
  <w:style w:type="paragraph" w:styleId="Heading2">
    <w:name w:val="heading 2"/>
    <w:basedOn w:val="Normal"/>
    <w:next w:val="Normal"/>
    <w:link w:val="Heading2Char"/>
    <w:uiPriority w:val="9"/>
    <w:unhideWhenUsed/>
    <w:qFormat/>
    <w:rsid w:val="009F06D6"/>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9F06D6"/>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9F06D6"/>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9F06D6"/>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9F06D6"/>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F06D6"/>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F06D6"/>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F06D6"/>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6D6"/>
    <w:rPr>
      <w:rFonts w:eastAsiaTheme="majorEastAsia"/>
      <w:color w:val="2F5496" w:themeColor="accent1" w:themeShade="BF"/>
    </w:rPr>
  </w:style>
  <w:style w:type="character" w:customStyle="1" w:styleId="Heading2Char">
    <w:name w:val="Heading 2 Char"/>
    <w:basedOn w:val="DefaultParagraphFont"/>
    <w:link w:val="Heading2"/>
    <w:uiPriority w:val="9"/>
    <w:rsid w:val="009F06D6"/>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9F06D6"/>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9F06D6"/>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9F06D6"/>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9F06D6"/>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F06D6"/>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F06D6"/>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F06D6"/>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F06D6"/>
    <w:pPr>
      <w:spacing w:after="80" w:line="240" w:lineRule="auto"/>
      <w:contextualSpacing/>
    </w:pPr>
    <w:rPr>
      <w:rFonts w:eastAsiaTheme="majorEastAsia"/>
      <w:color w:val="auto"/>
      <w:spacing w:val="-10"/>
      <w:kern w:val="28"/>
      <w:sz w:val="56"/>
      <w:szCs w:val="56"/>
    </w:rPr>
  </w:style>
  <w:style w:type="character" w:customStyle="1" w:styleId="TitleChar">
    <w:name w:val="Title Char"/>
    <w:basedOn w:val="DefaultParagraphFont"/>
    <w:link w:val="Title"/>
    <w:uiPriority w:val="10"/>
    <w:rsid w:val="009F06D6"/>
    <w:rPr>
      <w:rFonts w:eastAsiaTheme="majorEastAsia"/>
      <w:color w:val="auto"/>
      <w:spacing w:val="-10"/>
      <w:kern w:val="28"/>
      <w:sz w:val="56"/>
      <w:szCs w:val="56"/>
    </w:rPr>
  </w:style>
  <w:style w:type="paragraph" w:styleId="Subtitle">
    <w:name w:val="Subtitle"/>
    <w:basedOn w:val="Normal"/>
    <w:next w:val="Normal"/>
    <w:link w:val="SubtitleChar"/>
    <w:uiPriority w:val="11"/>
    <w:qFormat/>
    <w:rsid w:val="009F06D6"/>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F06D6"/>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F06D6"/>
    <w:pPr>
      <w:spacing w:before="160"/>
      <w:jc w:val="center"/>
    </w:pPr>
    <w:rPr>
      <w:i/>
      <w:iCs/>
      <w:color w:val="404040" w:themeColor="text1" w:themeTint="BF"/>
    </w:rPr>
  </w:style>
  <w:style w:type="character" w:customStyle="1" w:styleId="QuoteChar">
    <w:name w:val="Quote Char"/>
    <w:basedOn w:val="DefaultParagraphFont"/>
    <w:link w:val="Quote"/>
    <w:uiPriority w:val="29"/>
    <w:rsid w:val="009F06D6"/>
    <w:rPr>
      <w:i/>
      <w:iCs/>
      <w:color w:val="404040" w:themeColor="text1" w:themeTint="BF"/>
    </w:rPr>
  </w:style>
  <w:style w:type="paragraph" w:styleId="ListParagraph">
    <w:name w:val="List Paragraph"/>
    <w:basedOn w:val="Normal"/>
    <w:uiPriority w:val="34"/>
    <w:qFormat/>
    <w:rsid w:val="009F06D6"/>
    <w:pPr>
      <w:ind w:left="720"/>
      <w:contextualSpacing/>
    </w:pPr>
  </w:style>
  <w:style w:type="character" w:styleId="IntenseEmphasis">
    <w:name w:val="Intense Emphasis"/>
    <w:basedOn w:val="DefaultParagraphFont"/>
    <w:uiPriority w:val="21"/>
    <w:qFormat/>
    <w:rsid w:val="009F06D6"/>
    <w:rPr>
      <w:i/>
      <w:iCs/>
      <w:color w:val="2F5496" w:themeColor="accent1" w:themeShade="BF"/>
    </w:rPr>
  </w:style>
  <w:style w:type="paragraph" w:styleId="IntenseQuote">
    <w:name w:val="Intense Quote"/>
    <w:basedOn w:val="Normal"/>
    <w:next w:val="Normal"/>
    <w:link w:val="IntenseQuoteChar"/>
    <w:uiPriority w:val="30"/>
    <w:qFormat/>
    <w:rsid w:val="009F0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06D6"/>
    <w:rPr>
      <w:i/>
      <w:iCs/>
      <w:color w:val="2F5496" w:themeColor="accent1" w:themeShade="BF"/>
    </w:rPr>
  </w:style>
  <w:style w:type="character" w:styleId="IntenseReference">
    <w:name w:val="Intense Reference"/>
    <w:basedOn w:val="DefaultParagraphFont"/>
    <w:uiPriority w:val="32"/>
    <w:qFormat/>
    <w:rsid w:val="009F06D6"/>
    <w:rPr>
      <w:b/>
      <w:bCs/>
      <w:smallCaps/>
      <w:color w:val="2F5496" w:themeColor="accent1" w:themeShade="BF"/>
      <w:spacing w:val="5"/>
    </w:rPr>
  </w:style>
  <w:style w:type="character" w:styleId="Hyperlink">
    <w:name w:val="Hyperlink"/>
    <w:basedOn w:val="DefaultParagraphFont"/>
    <w:uiPriority w:val="99"/>
    <w:unhideWhenUsed/>
    <w:rsid w:val="00CE0811"/>
    <w:rPr>
      <w:color w:val="0563C1" w:themeColor="hyperlink"/>
      <w:u w:val="single"/>
    </w:rPr>
  </w:style>
  <w:style w:type="character" w:styleId="UnresolvedMention">
    <w:name w:val="Unresolved Mention"/>
    <w:basedOn w:val="DefaultParagraphFont"/>
    <w:uiPriority w:val="99"/>
    <w:semiHidden/>
    <w:unhideWhenUsed/>
    <w:rsid w:val="00CE0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lagewatch2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Maxwell</dc:creator>
  <cp:keywords/>
  <dc:description/>
  <cp:lastModifiedBy>Tony Maxwell</cp:lastModifiedBy>
  <cp:revision>8</cp:revision>
  <dcterms:created xsi:type="dcterms:W3CDTF">2026-03-12T09:17:00Z</dcterms:created>
  <dcterms:modified xsi:type="dcterms:W3CDTF">2026-03-14T07:23:00Z</dcterms:modified>
</cp:coreProperties>
</file>